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4EFB5B" w14:textId="77777777" w:rsidR="006134A1" w:rsidRDefault="006134A1" w:rsidP="00911819">
      <w:pPr>
        <w:jc w:val="both"/>
        <w:rPr>
          <w:sz w:val="24"/>
          <w:szCs w:val="24"/>
        </w:rPr>
      </w:pPr>
    </w:p>
    <w:p w14:paraId="6CC09BFC" w14:textId="1526FBA9" w:rsidR="0051163C" w:rsidRPr="0051163C" w:rsidRDefault="0051163C" w:rsidP="0051163C">
      <w:pPr>
        <w:jc w:val="center"/>
        <w:rPr>
          <w:b/>
          <w:bCs/>
          <w:sz w:val="24"/>
          <w:szCs w:val="24"/>
        </w:rPr>
      </w:pPr>
      <w:r w:rsidRPr="0051163C">
        <w:rPr>
          <w:b/>
          <w:bCs/>
          <w:sz w:val="24"/>
          <w:szCs w:val="24"/>
        </w:rPr>
        <w:t>Obav</w:t>
      </w:r>
      <w:r>
        <w:rPr>
          <w:b/>
          <w:bCs/>
          <w:sz w:val="24"/>
          <w:szCs w:val="24"/>
        </w:rPr>
        <w:t>i</w:t>
      </w:r>
      <w:r w:rsidRPr="0051163C">
        <w:rPr>
          <w:b/>
          <w:bCs/>
          <w:sz w:val="24"/>
          <w:szCs w:val="24"/>
        </w:rPr>
        <w:t>jest za ratare</w:t>
      </w:r>
    </w:p>
    <w:p w14:paraId="342D0B55" w14:textId="77777777" w:rsidR="0051163C" w:rsidRPr="0051163C" w:rsidRDefault="0051163C" w:rsidP="0051163C">
      <w:pPr>
        <w:rPr>
          <w:sz w:val="24"/>
          <w:szCs w:val="24"/>
        </w:rPr>
      </w:pPr>
    </w:p>
    <w:p w14:paraId="3F188E3A" w14:textId="77777777" w:rsidR="0051163C" w:rsidRPr="0051163C" w:rsidRDefault="0051163C" w:rsidP="0051163C">
      <w:pPr>
        <w:rPr>
          <w:sz w:val="24"/>
          <w:szCs w:val="24"/>
        </w:rPr>
      </w:pPr>
    </w:p>
    <w:p w14:paraId="2C151273" w14:textId="77777777" w:rsidR="0051163C" w:rsidRPr="0051163C" w:rsidRDefault="0051163C" w:rsidP="0051163C">
      <w:pPr>
        <w:jc w:val="both"/>
        <w:rPr>
          <w:sz w:val="24"/>
          <w:szCs w:val="24"/>
        </w:rPr>
      </w:pPr>
    </w:p>
    <w:p w14:paraId="037893EC" w14:textId="77777777" w:rsidR="0051163C" w:rsidRPr="0051163C" w:rsidRDefault="0051163C" w:rsidP="0051163C">
      <w:pPr>
        <w:jc w:val="both"/>
        <w:rPr>
          <w:sz w:val="24"/>
          <w:szCs w:val="24"/>
        </w:rPr>
      </w:pPr>
      <w:r w:rsidRPr="0051163C">
        <w:rPr>
          <w:sz w:val="24"/>
          <w:szCs w:val="24"/>
        </w:rPr>
        <w:t>Nakon sjetve kukuruza, prije nego što kukuruz nikne ili eventualno nakon nicanja, a do faze 3 lista kukuruza, mogu se primjeniti tzv. ,,zemljišni” herbicidi. Njima suzbijamo jednogodišnje širokolisne korove ( kao što su bijela loboda, ambrozija, konica i dr) i jednogodišnje travne korove (kao što je korovski proso). Poželjno je da nakon primjene zemljišnog herbicida padne bar 20 mm kiše kako bi herbicid bio unešen u zonu nicanja korova.</w:t>
      </w:r>
    </w:p>
    <w:p w14:paraId="43CF7104" w14:textId="77777777" w:rsidR="0051163C" w:rsidRPr="0051163C" w:rsidRDefault="0051163C" w:rsidP="0051163C">
      <w:pPr>
        <w:jc w:val="both"/>
        <w:rPr>
          <w:sz w:val="24"/>
          <w:szCs w:val="24"/>
        </w:rPr>
      </w:pPr>
    </w:p>
    <w:p w14:paraId="082F8DB5" w14:textId="77777777" w:rsidR="0051163C" w:rsidRPr="0051163C" w:rsidRDefault="0051163C" w:rsidP="0051163C">
      <w:pPr>
        <w:jc w:val="both"/>
        <w:rPr>
          <w:sz w:val="24"/>
          <w:szCs w:val="24"/>
        </w:rPr>
      </w:pPr>
      <w:r w:rsidRPr="0051163C">
        <w:rPr>
          <w:sz w:val="24"/>
          <w:szCs w:val="24"/>
        </w:rPr>
        <w:t>Višegodišnje korove poput slaka, pirike osjaka, divljeg sirka i sl. potrebno je suzbijati nakon nicanja kukuruza i korova, translokacijskim herbicidima, odnosno herbicidima koje će korov usvajati preko lista.</w:t>
      </w:r>
    </w:p>
    <w:p w14:paraId="235C17C5" w14:textId="77777777" w:rsidR="0051163C" w:rsidRPr="0051163C" w:rsidRDefault="0051163C" w:rsidP="0051163C">
      <w:pPr>
        <w:jc w:val="both"/>
        <w:rPr>
          <w:sz w:val="24"/>
          <w:szCs w:val="24"/>
        </w:rPr>
      </w:pPr>
    </w:p>
    <w:p w14:paraId="1F08B131" w14:textId="77777777" w:rsidR="0051163C" w:rsidRPr="0051163C" w:rsidRDefault="0051163C" w:rsidP="0051163C">
      <w:pPr>
        <w:jc w:val="both"/>
        <w:rPr>
          <w:sz w:val="24"/>
          <w:szCs w:val="24"/>
        </w:rPr>
      </w:pPr>
      <w:r w:rsidRPr="0051163C">
        <w:rPr>
          <w:sz w:val="24"/>
          <w:szCs w:val="24"/>
        </w:rPr>
        <w:t>Za suzbijanje jednogodišnjih širokolisnih korova nakon sjetve, a prije nicanja kukuruza i korova ili u ranijim fazama kukuruza nakon nicanja (do tri lista) mogu se primjeniti neki od sljedećih herbicida: Callisto 480 SC, Piedge 50 WP, Clikck 50 FL I sl.</w:t>
      </w:r>
    </w:p>
    <w:p w14:paraId="2B82695D" w14:textId="77777777" w:rsidR="0051163C" w:rsidRPr="0051163C" w:rsidRDefault="0051163C" w:rsidP="0051163C">
      <w:pPr>
        <w:jc w:val="both"/>
        <w:rPr>
          <w:sz w:val="24"/>
          <w:szCs w:val="24"/>
        </w:rPr>
      </w:pPr>
    </w:p>
    <w:p w14:paraId="4510CFFB" w14:textId="77777777" w:rsidR="0051163C" w:rsidRPr="0051163C" w:rsidRDefault="0051163C" w:rsidP="0051163C">
      <w:pPr>
        <w:jc w:val="both"/>
        <w:rPr>
          <w:sz w:val="24"/>
          <w:szCs w:val="24"/>
        </w:rPr>
      </w:pPr>
      <w:r w:rsidRPr="0051163C">
        <w:rPr>
          <w:sz w:val="24"/>
          <w:szCs w:val="24"/>
        </w:rPr>
        <w:t>Za suzbijanje jednogodišnjih travnih korova koriste se: Frontier X2, Stomp aqua, Dual Gold 960, Dost 330 EC i dr.</w:t>
      </w:r>
    </w:p>
    <w:p w14:paraId="310796B1" w14:textId="77777777" w:rsidR="0051163C" w:rsidRPr="0051163C" w:rsidRDefault="0051163C" w:rsidP="0051163C">
      <w:pPr>
        <w:jc w:val="both"/>
        <w:rPr>
          <w:sz w:val="24"/>
          <w:szCs w:val="24"/>
        </w:rPr>
      </w:pPr>
    </w:p>
    <w:p w14:paraId="0B2CDB39" w14:textId="77777777" w:rsidR="0051163C" w:rsidRPr="0051163C" w:rsidRDefault="0051163C" w:rsidP="0051163C">
      <w:pPr>
        <w:jc w:val="both"/>
        <w:rPr>
          <w:sz w:val="24"/>
          <w:szCs w:val="24"/>
        </w:rPr>
      </w:pPr>
      <w:r w:rsidRPr="0051163C">
        <w:rPr>
          <w:sz w:val="24"/>
          <w:szCs w:val="24"/>
        </w:rPr>
        <w:t>Postoje i kombinovani preparati koji služe za suzbijanje jednogodišnjih širokolisnih i travnih korova: Koban 600, Lumax H 537, Akris, Adengo i dr.</w:t>
      </w:r>
    </w:p>
    <w:p w14:paraId="52E2C1CB" w14:textId="77777777" w:rsidR="0051163C" w:rsidRPr="0051163C" w:rsidRDefault="0051163C" w:rsidP="0051163C">
      <w:pPr>
        <w:jc w:val="both"/>
        <w:rPr>
          <w:sz w:val="24"/>
          <w:szCs w:val="24"/>
        </w:rPr>
      </w:pPr>
    </w:p>
    <w:p w14:paraId="60316967" w14:textId="77777777" w:rsidR="0051163C" w:rsidRPr="0051163C" w:rsidRDefault="0051163C" w:rsidP="0051163C">
      <w:pPr>
        <w:jc w:val="both"/>
        <w:rPr>
          <w:sz w:val="24"/>
          <w:szCs w:val="24"/>
        </w:rPr>
      </w:pPr>
    </w:p>
    <w:p w14:paraId="06C44657" w14:textId="28E7BC9B" w:rsidR="006134A1" w:rsidRPr="0051163C" w:rsidRDefault="0051163C" w:rsidP="0051163C">
      <w:pPr>
        <w:jc w:val="both"/>
        <w:rPr>
          <w:b/>
          <w:bCs/>
          <w:sz w:val="24"/>
          <w:szCs w:val="24"/>
        </w:rPr>
      </w:pPr>
      <w:r w:rsidRPr="0051163C">
        <w:rPr>
          <w:b/>
          <w:bCs/>
          <w:sz w:val="24"/>
          <w:szCs w:val="24"/>
        </w:rPr>
        <w:t>Preparate obavezno koristiti u skladu sa uputstvom proizvođača, a praznu ambalažu potrebno je pohraniti na propisan način</w:t>
      </w:r>
      <w:r w:rsidRPr="0051163C">
        <w:rPr>
          <w:b/>
          <w:bCs/>
          <w:sz w:val="24"/>
          <w:szCs w:val="24"/>
        </w:rPr>
        <w:t>.</w:t>
      </w:r>
      <w:r w:rsidRPr="0051163C">
        <w:rPr>
          <w:b/>
          <w:bCs/>
          <w:sz w:val="24"/>
          <w:szCs w:val="24"/>
        </w:rPr>
        <w:t xml:space="preserve"> </w:t>
      </w:r>
      <w:r w:rsidRPr="0051163C">
        <w:rPr>
          <w:b/>
          <w:bCs/>
          <w:sz w:val="24"/>
          <w:szCs w:val="24"/>
        </w:rPr>
        <w:t>S</w:t>
      </w:r>
      <w:r w:rsidRPr="0051163C">
        <w:rPr>
          <w:b/>
          <w:bCs/>
          <w:sz w:val="24"/>
          <w:szCs w:val="24"/>
        </w:rPr>
        <w:t>vako tretiranje je potrebno evidentirati.</w:t>
      </w:r>
    </w:p>
    <w:sectPr w:rsidR="006134A1" w:rsidRPr="0051163C" w:rsidSect="00842147">
      <w:footerReference w:type="default" r:id="rId6"/>
      <w:headerReference w:type="first" r:id="rId7"/>
      <w:footerReference w:type="first" r:id="rId8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9B00" w14:textId="77777777" w:rsidR="00FD707E" w:rsidRDefault="00FD707E">
      <w:r>
        <w:separator/>
      </w:r>
    </w:p>
  </w:endnote>
  <w:endnote w:type="continuationSeparator" w:id="0">
    <w:p w14:paraId="3D6F89B0" w14:textId="77777777" w:rsidR="00FD707E" w:rsidRDefault="00FD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35783F" w14:paraId="3F2C741E" w14:textId="77777777" w:rsidTr="00434290">
      <w:tc>
        <w:tcPr>
          <w:tcW w:w="1100" w:type="pct"/>
          <w:shd w:val="clear" w:color="auto" w:fill="auto"/>
        </w:tcPr>
        <w:p w14:paraId="251A3367" w14:textId="77777777" w:rsidR="0035783F" w:rsidRDefault="0035783F" w:rsidP="0035783F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 w:bidi="ar-SA"/>
            </w:rPr>
            <w:drawing>
              <wp:inline distT="0" distB="0" distL="0" distR="0" wp14:anchorId="75A8EF46" wp14:editId="6CF04FCE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7932BD4C" w14:textId="77777777" w:rsidR="0035783F" w:rsidRDefault="0035783F" w:rsidP="0035783F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14:paraId="2A95065F" w14:textId="77777777" w:rsidR="0035783F" w:rsidRDefault="0035783F" w:rsidP="0035783F">
          <w:pPr>
            <w:jc w:val="center"/>
          </w:pPr>
          <w:r>
            <w:rPr>
              <w:color w:val="000000"/>
              <w:sz w:val="20"/>
              <w:szCs w:val="20"/>
            </w:rPr>
            <w:t>Tel: + 387 (0) 33 562-12</w:t>
          </w:r>
          <w:r w:rsidR="00C40F07">
            <w:rPr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t>, Fax: + 387 (0) 33 562-226</w:t>
          </w:r>
        </w:p>
        <w:p w14:paraId="3222246F" w14:textId="77777777" w:rsidR="0035783F" w:rsidRDefault="0035783F" w:rsidP="0035783F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CB7A25">
            <w:rPr>
              <w:color w:val="000000"/>
              <w:sz w:val="20"/>
              <w:szCs w:val="20"/>
            </w:rPr>
            <w:t>http://mp.ks.gov.ba</w:t>
          </w:r>
          <w:r>
            <w:rPr>
              <w:color w:val="000000"/>
              <w:sz w:val="20"/>
              <w:szCs w:val="20"/>
            </w:rPr>
            <w:t>,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color w:val="000000"/>
              <w:sz w:val="20"/>
              <w:szCs w:val="20"/>
            </w:rPr>
            <w:t>E-mail: mp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@mp.ks.gov.ba</w:t>
          </w:r>
        </w:p>
      </w:tc>
      <w:tc>
        <w:tcPr>
          <w:tcW w:w="1100" w:type="pct"/>
          <w:shd w:val="clear" w:color="auto" w:fill="auto"/>
          <w:vAlign w:val="center"/>
        </w:tcPr>
        <w:p w14:paraId="62DC7975" w14:textId="77777777" w:rsidR="0035783F" w:rsidRPr="00372F75" w:rsidRDefault="0035783F" w:rsidP="0035783F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6134A1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76F6AFB" w14:textId="77777777" w:rsidR="006E49A8" w:rsidRDefault="006E49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6545B5" w14:paraId="53279009" w14:textId="77777777" w:rsidTr="00984C7B">
      <w:tc>
        <w:tcPr>
          <w:tcW w:w="1100" w:type="pct"/>
          <w:shd w:val="clear" w:color="auto" w:fill="auto"/>
        </w:tcPr>
        <w:p w14:paraId="60D96506" w14:textId="77777777" w:rsidR="006545B5" w:rsidRDefault="006545B5" w:rsidP="006545B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 w:bidi="ar-SA"/>
            </w:rPr>
            <w:drawing>
              <wp:inline distT="0" distB="0" distL="0" distR="0" wp14:anchorId="1F1ECC68" wp14:editId="7B9479C9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F058B79" w14:textId="77777777" w:rsidR="006545B5" w:rsidRDefault="0035783F" w:rsidP="006545B5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6545B5">
            <w:rPr>
              <w:color w:val="000000"/>
              <w:sz w:val="20"/>
              <w:szCs w:val="20"/>
            </w:rPr>
            <w:t>Reisa Džemaludina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14:paraId="62C450D6" w14:textId="77777777" w:rsidR="006545B5" w:rsidRDefault="006545B5" w:rsidP="006545B5">
          <w:pPr>
            <w:jc w:val="center"/>
          </w:pPr>
          <w:r>
            <w:rPr>
              <w:color w:val="000000"/>
              <w:sz w:val="20"/>
              <w:szCs w:val="20"/>
            </w:rPr>
            <w:t>Tel: + 387 (0) 33 562-12</w:t>
          </w:r>
          <w:r w:rsidR="00C40F07">
            <w:rPr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t>, Fax: + 387 (0) 33 562-226</w:t>
          </w:r>
        </w:p>
        <w:p w14:paraId="205DFE35" w14:textId="77777777" w:rsidR="006545B5" w:rsidRDefault="006545B5" w:rsidP="00CB7A25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CB7A25" w:rsidRPr="00CB7A25">
            <w:rPr>
              <w:color w:val="000000"/>
              <w:sz w:val="20"/>
              <w:szCs w:val="20"/>
            </w:rPr>
            <w:t>http://mp.ks.gov.ba</w:t>
          </w:r>
          <w:r w:rsidR="00842147">
            <w:rPr>
              <w:color w:val="000000"/>
              <w:sz w:val="20"/>
              <w:szCs w:val="20"/>
            </w:rPr>
            <w:t>,</w:t>
          </w:r>
          <w:r w:rsidR="00CB7A25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color w:val="000000"/>
              <w:sz w:val="20"/>
              <w:szCs w:val="20"/>
            </w:rPr>
            <w:t>E-mail: mp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@mp.ks.gov.ba</w:t>
          </w:r>
        </w:p>
      </w:tc>
      <w:tc>
        <w:tcPr>
          <w:tcW w:w="1100" w:type="pct"/>
          <w:shd w:val="clear" w:color="auto" w:fill="auto"/>
          <w:vAlign w:val="center"/>
        </w:tcPr>
        <w:p w14:paraId="50EDF046" w14:textId="77777777" w:rsidR="006545B5" w:rsidRPr="00372F75" w:rsidRDefault="006545B5" w:rsidP="006545B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095BAB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35783F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095BAB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FCD849C" w14:textId="77777777" w:rsidR="006E49A8" w:rsidRDefault="006E4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DD53" w14:textId="77777777" w:rsidR="00FD707E" w:rsidRDefault="00FD707E">
      <w:r>
        <w:separator/>
      </w:r>
    </w:p>
  </w:footnote>
  <w:footnote w:type="continuationSeparator" w:id="0">
    <w:p w14:paraId="7CB9BD46" w14:textId="77777777" w:rsidR="00FD707E" w:rsidRDefault="00FD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E49A8" w14:paraId="2390A523" w14:textId="77777777" w:rsidTr="006545B5">
      <w:tc>
        <w:tcPr>
          <w:tcW w:w="4244" w:type="dxa"/>
          <w:shd w:val="clear" w:color="auto" w:fill="auto"/>
        </w:tcPr>
        <w:p w14:paraId="4647FE2E" w14:textId="77777777" w:rsidR="006E49A8" w:rsidRDefault="00F83173">
          <w:pPr>
            <w:pStyle w:val="Header"/>
            <w:jc w:val="right"/>
          </w:pPr>
          <w:r>
            <w:t>Bosna i Hercegovina</w:t>
          </w:r>
        </w:p>
        <w:p w14:paraId="52EF133C" w14:textId="77777777" w:rsidR="006E49A8" w:rsidRDefault="00F83173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38C1CD8C" w14:textId="77777777" w:rsidR="006E49A8" w:rsidRDefault="007055C0">
          <w:pPr>
            <w:pStyle w:val="Header"/>
          </w:pPr>
          <w:r>
            <w:rPr>
              <w:noProof/>
              <w:lang w:val="en-US" w:eastAsia="en-US" w:bidi="ar-SA"/>
            </w:rPr>
            <w:drawing>
              <wp:anchor distT="0" distB="0" distL="0" distR="0" simplePos="0" relativeHeight="251656704" behindDoc="0" locked="0" layoutInCell="1" allowOverlap="1" wp14:anchorId="5A3289F2" wp14:editId="5FE2E958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7DF74B26" w14:textId="77777777" w:rsidR="006E49A8" w:rsidRDefault="00F83173">
          <w:pPr>
            <w:pStyle w:val="Header"/>
          </w:pPr>
          <w:r>
            <w:t>Босна и Херцеговина</w:t>
          </w:r>
        </w:p>
        <w:p w14:paraId="130AE219" w14:textId="77777777" w:rsidR="006E49A8" w:rsidRDefault="00F83173">
          <w:pPr>
            <w:pStyle w:val="Header"/>
          </w:pPr>
          <w:r>
            <w:t>Федерација Босне и Херцеговине</w:t>
          </w:r>
        </w:p>
      </w:tc>
    </w:tr>
    <w:tr w:rsidR="006E49A8" w14:paraId="3598DEF7" w14:textId="77777777" w:rsidTr="006545B5">
      <w:trPr>
        <w:trHeight w:val="636"/>
      </w:trPr>
      <w:tc>
        <w:tcPr>
          <w:tcW w:w="4244" w:type="dxa"/>
          <w:shd w:val="clear" w:color="auto" w:fill="auto"/>
        </w:tcPr>
        <w:p w14:paraId="7F1BF133" w14:textId="77777777" w:rsidR="006E49A8" w:rsidRDefault="00F83173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6E012849" w14:textId="77777777" w:rsidR="006E49A8" w:rsidRDefault="00F83173">
          <w:pPr>
            <w:pStyle w:val="Header"/>
            <w:jc w:val="right"/>
          </w:pPr>
          <w:r>
            <w:rPr>
              <w:b/>
              <w:bCs/>
            </w:rPr>
            <w:t xml:space="preserve">            Ministarstvo privrede</w:t>
          </w:r>
        </w:p>
      </w:tc>
      <w:tc>
        <w:tcPr>
          <w:tcW w:w="1200" w:type="dxa"/>
          <w:vMerge/>
          <w:shd w:val="clear" w:color="auto" w:fill="auto"/>
        </w:tcPr>
        <w:p w14:paraId="3D7374FA" w14:textId="77777777" w:rsidR="006E49A8" w:rsidRDefault="006E49A8"/>
      </w:tc>
      <w:tc>
        <w:tcPr>
          <w:tcW w:w="4171" w:type="dxa"/>
          <w:shd w:val="clear" w:color="auto" w:fill="auto"/>
        </w:tcPr>
        <w:p w14:paraId="115B696C" w14:textId="77777777" w:rsidR="006E49A8" w:rsidRDefault="00F83173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7AE81C76" w14:textId="77777777" w:rsidR="006E49A8" w:rsidRDefault="00F83173">
          <w:pPr>
            <w:pStyle w:val="Header"/>
            <w:spacing w:after="17"/>
          </w:pPr>
          <w:r>
            <w:rPr>
              <w:b/>
              <w:bCs/>
            </w:rPr>
            <w:t>Министарство привреде</w:t>
          </w:r>
        </w:p>
      </w:tc>
    </w:tr>
    <w:tr w:rsidR="006E49A8" w14:paraId="37D7CC78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E49A8" w14:paraId="4EEC4763" w14:textId="77777777" w:rsidTr="006545B5">
            <w:tc>
              <w:tcPr>
                <w:tcW w:w="4825" w:type="dxa"/>
                <w:shd w:val="clear" w:color="auto" w:fill="auto"/>
              </w:tcPr>
              <w:p w14:paraId="44AE8C90" w14:textId="77777777" w:rsidR="006E49A8" w:rsidRPr="006545B5" w:rsidRDefault="00F8317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6545B5">
                  <w:rPr>
                    <w:sz w:val="18"/>
                    <w:szCs w:val="18"/>
                  </w:rPr>
                  <w:t>Bosnia and Herzegovina</w:t>
                </w:r>
              </w:p>
              <w:p w14:paraId="77533A30" w14:textId="77777777" w:rsidR="006E49A8" w:rsidRPr="006545B5" w:rsidRDefault="00F8317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6545B5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6E49A8" w14:paraId="78FCC1D4" w14:textId="77777777" w:rsidTr="006545B5">
            <w:tc>
              <w:tcPr>
                <w:tcW w:w="4825" w:type="dxa"/>
                <w:shd w:val="clear" w:color="auto" w:fill="auto"/>
              </w:tcPr>
              <w:p w14:paraId="597B75DB" w14:textId="77777777" w:rsidR="006E49A8" w:rsidRPr="006545B5" w:rsidRDefault="00F8317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6545B5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70654B0A" w14:textId="77777777" w:rsidR="006E49A8" w:rsidRPr="006545B5" w:rsidRDefault="00F83173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6545B5">
                  <w:rPr>
                    <w:b/>
                    <w:bCs/>
                    <w:sz w:val="18"/>
                    <w:szCs w:val="18"/>
                  </w:rPr>
                  <w:t>Ministry of Economy</w:t>
                </w:r>
              </w:p>
            </w:tc>
          </w:tr>
        </w:tbl>
        <w:p w14:paraId="13A4E452" w14:textId="77777777" w:rsidR="006E49A8" w:rsidRDefault="006E49A8">
          <w:pPr>
            <w:pStyle w:val="Header"/>
          </w:pPr>
        </w:p>
      </w:tc>
    </w:tr>
  </w:tbl>
  <w:p w14:paraId="6CCBF7A6" w14:textId="77777777" w:rsidR="006E49A8" w:rsidRDefault="006E49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70"/>
    <w:rsid w:val="00095BAB"/>
    <w:rsid w:val="00172844"/>
    <w:rsid w:val="0022212D"/>
    <w:rsid w:val="002D15DF"/>
    <w:rsid w:val="00306A3D"/>
    <w:rsid w:val="0035783F"/>
    <w:rsid w:val="00437F5E"/>
    <w:rsid w:val="0051163C"/>
    <w:rsid w:val="006134A1"/>
    <w:rsid w:val="006545B5"/>
    <w:rsid w:val="006E49A8"/>
    <w:rsid w:val="007055C0"/>
    <w:rsid w:val="00842147"/>
    <w:rsid w:val="00893180"/>
    <w:rsid w:val="008A7AF9"/>
    <w:rsid w:val="00911819"/>
    <w:rsid w:val="00916FFD"/>
    <w:rsid w:val="009F7DB0"/>
    <w:rsid w:val="00B36A89"/>
    <w:rsid w:val="00BB6470"/>
    <w:rsid w:val="00BB7CCD"/>
    <w:rsid w:val="00BE18FA"/>
    <w:rsid w:val="00C40F07"/>
    <w:rsid w:val="00CB7A25"/>
    <w:rsid w:val="00D46E7B"/>
    <w:rsid w:val="00EE0CD4"/>
    <w:rsid w:val="00F525B0"/>
    <w:rsid w:val="00F83173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51DBC"/>
  <w15:docId w15:val="{99CFE577-7C92-4D4E-AE3A-87DF5E8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F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F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.budnjo\Downloads\ministarstva_mp_2022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ministarstva_mp_2022_v3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Budnjo</dc:creator>
  <cp:lastModifiedBy>Medžida Kulanić</cp:lastModifiedBy>
  <cp:revision>2</cp:revision>
  <cp:lastPrinted>2022-02-09T08:26:00Z</cp:lastPrinted>
  <dcterms:created xsi:type="dcterms:W3CDTF">2022-04-25T07:20:00Z</dcterms:created>
  <dcterms:modified xsi:type="dcterms:W3CDTF">2022-04-25T07:20:00Z</dcterms:modified>
</cp:coreProperties>
</file>